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E1" w:rsidRDefault="00D90B7E">
      <w:r>
        <w:t>2016.III.jegyzőkönyv</w:t>
      </w:r>
    </w:p>
    <w:p w:rsidR="00F738DF" w:rsidRDefault="00F738DF" w:rsidP="008710C5">
      <w:pPr>
        <w:spacing w:after="0"/>
        <w:jc w:val="both"/>
      </w:pPr>
      <w:r>
        <w:t>a Budaörsi Örmény Nemzetiségi Önkormányzat által megtartott testületi ülésén, 2016. március</w:t>
      </w:r>
      <w:r w:rsidR="00541B53">
        <w:t xml:space="preserve"> 17-é</w:t>
      </w:r>
      <w:r>
        <w:t>n 19.30 órai kezdettel. Helyszín: a Budaörsi Örmény Nemzetiségi Önkormányzat székhelye, Budaörs, Víg. u. 55.</w:t>
      </w:r>
    </w:p>
    <w:p w:rsidR="00F738DF" w:rsidRDefault="00F738DF" w:rsidP="008710C5">
      <w:pPr>
        <w:spacing w:after="0"/>
        <w:jc w:val="both"/>
      </w:pPr>
      <w:r>
        <w:t>Jelen vannak: Bokor Sándorné, Fancsali G. János elnök, Dr. Kontra Gábor a Budaörsi Polgármesteri Hivatal Jegyzői Irodája részéről.</w:t>
      </w:r>
      <w:r w:rsidRPr="00F738DF">
        <w:t xml:space="preserve"> </w:t>
      </w:r>
      <w:r>
        <w:t>Fancsali Bence munkahelyi elfoglaltsága miatt hiányzik.</w:t>
      </w:r>
    </w:p>
    <w:p w:rsidR="00F738DF" w:rsidRDefault="00F738DF" w:rsidP="008710C5">
      <w:pPr>
        <w:spacing w:after="0"/>
        <w:jc w:val="both"/>
      </w:pPr>
    </w:p>
    <w:p w:rsidR="00F738DF" w:rsidRDefault="00F738DF" w:rsidP="008710C5">
      <w:pPr>
        <w:spacing w:after="0"/>
        <w:jc w:val="both"/>
        <w:rPr>
          <w:rFonts w:ascii="Times New Roman" w:hAnsi="Times New Roman" w:cs="Times New Roman"/>
        </w:rPr>
      </w:pPr>
      <w:r w:rsidRPr="001C44B0">
        <w:rPr>
          <w:rFonts w:ascii="Times New Roman" w:hAnsi="Times New Roman" w:cs="Times New Roman"/>
          <w:u w:val="single"/>
        </w:rPr>
        <w:t>Elnök:</w:t>
      </w:r>
      <w:r w:rsidRPr="001C44B0">
        <w:rPr>
          <w:rFonts w:ascii="Times New Roman" w:hAnsi="Times New Roman" w:cs="Times New Roman"/>
        </w:rPr>
        <w:t xml:space="preserve"> Megállapítom, hogy az ülés határozatképes, szavazásra bocsátom a következő napirendet: </w:t>
      </w:r>
    </w:p>
    <w:p w:rsidR="0023534C" w:rsidRPr="00981462" w:rsidRDefault="0023534C" w:rsidP="008710C5">
      <w:pPr>
        <w:numPr>
          <w:ilvl w:val="0"/>
          <w:numId w:val="1"/>
        </w:numPr>
        <w:overflowPunct w:val="0"/>
        <w:autoSpaceDE w:val="0"/>
        <w:autoSpaceDN w:val="0"/>
        <w:adjustRightInd w:val="0"/>
        <w:spacing w:after="0" w:line="240" w:lineRule="auto"/>
        <w:ind w:left="720"/>
        <w:jc w:val="both"/>
        <w:textAlignment w:val="baseline"/>
        <w:rPr>
          <w:rFonts w:ascii="Arial" w:hAnsi="Arial" w:cs="Arial"/>
          <w:szCs w:val="24"/>
        </w:rPr>
      </w:pPr>
      <w:r>
        <w:rPr>
          <w:rFonts w:ascii="Arial" w:hAnsi="Arial" w:cs="Arial"/>
        </w:rPr>
        <w:t xml:space="preserve"> </w:t>
      </w:r>
      <w:r w:rsidRPr="00981462">
        <w:rPr>
          <w:rFonts w:ascii="Arial" w:hAnsi="Arial" w:cs="Arial"/>
          <w:szCs w:val="24"/>
        </w:rPr>
        <w:t>Budaörsi Örmény Nemzetiségi Önkormányzat 2015. évi költségvetésének módosítása</w:t>
      </w:r>
    </w:p>
    <w:p w:rsidR="0023534C" w:rsidRPr="00D9239A" w:rsidRDefault="0023534C" w:rsidP="008710C5">
      <w:pPr>
        <w:numPr>
          <w:ilvl w:val="0"/>
          <w:numId w:val="1"/>
        </w:numPr>
        <w:overflowPunct w:val="0"/>
        <w:autoSpaceDE w:val="0"/>
        <w:autoSpaceDN w:val="0"/>
        <w:adjustRightInd w:val="0"/>
        <w:spacing w:after="0" w:line="240" w:lineRule="auto"/>
        <w:ind w:left="720"/>
        <w:jc w:val="both"/>
        <w:textAlignment w:val="baseline"/>
        <w:rPr>
          <w:rFonts w:ascii="Arial" w:hAnsi="Arial" w:cs="Arial"/>
        </w:rPr>
      </w:pPr>
      <w:r w:rsidRPr="00D9239A">
        <w:rPr>
          <w:rFonts w:ascii="Arial" w:hAnsi="Arial" w:cs="Arial"/>
        </w:rPr>
        <w:t xml:space="preserve">Beszámoló a városi pályázatunkról </w:t>
      </w:r>
    </w:p>
    <w:p w:rsidR="00F738DF" w:rsidRPr="00896C26" w:rsidRDefault="0023534C" w:rsidP="008710C5">
      <w:pPr>
        <w:numPr>
          <w:ilvl w:val="0"/>
          <w:numId w:val="1"/>
        </w:numPr>
        <w:overflowPunct w:val="0"/>
        <w:autoSpaceDE w:val="0"/>
        <w:autoSpaceDN w:val="0"/>
        <w:adjustRightInd w:val="0"/>
        <w:spacing w:after="0" w:line="240" w:lineRule="auto"/>
        <w:ind w:left="720"/>
        <w:jc w:val="both"/>
        <w:textAlignment w:val="baseline"/>
        <w:rPr>
          <w:rFonts w:ascii="Arial" w:hAnsi="Arial" w:cs="Arial"/>
        </w:rPr>
      </w:pPr>
      <w:r w:rsidRPr="00896C26">
        <w:rPr>
          <w:rFonts w:ascii="Arial" w:hAnsi="Arial" w:cs="Arial"/>
        </w:rPr>
        <w:t>Beszámoló az április 12-iki Örmény est előkészületeiről</w:t>
      </w:r>
    </w:p>
    <w:p w:rsidR="00F738DF" w:rsidRDefault="006805C3" w:rsidP="008710C5">
      <w:pPr>
        <w:overflowPunct w:val="0"/>
        <w:autoSpaceDE w:val="0"/>
        <w:autoSpaceDN w:val="0"/>
        <w:adjustRightInd w:val="0"/>
        <w:spacing w:after="0" w:line="240" w:lineRule="auto"/>
        <w:jc w:val="both"/>
        <w:textAlignment w:val="baseline"/>
        <w:rPr>
          <w:rFonts w:ascii="Arial" w:hAnsi="Arial" w:cs="Arial"/>
        </w:rPr>
      </w:pPr>
      <w:r>
        <w:rPr>
          <w:rFonts w:ascii="Times New Roman" w:hAnsi="Times New Roman"/>
          <w:u w:val="single"/>
        </w:rPr>
        <w:t>15</w:t>
      </w:r>
      <w:r w:rsidR="00F738DF" w:rsidRPr="004918E0">
        <w:rPr>
          <w:rFonts w:ascii="Times New Roman" w:hAnsi="Times New Roman"/>
          <w:u w:val="single"/>
        </w:rPr>
        <w:t>/201</w:t>
      </w:r>
      <w:r w:rsidR="00F738DF">
        <w:rPr>
          <w:rFonts w:ascii="Times New Roman" w:hAnsi="Times New Roman"/>
          <w:u w:val="single"/>
        </w:rPr>
        <w:t>6</w:t>
      </w:r>
      <w:r w:rsidR="00F738DF" w:rsidRPr="004918E0">
        <w:rPr>
          <w:rFonts w:ascii="Times New Roman" w:hAnsi="Times New Roman"/>
          <w:u w:val="single"/>
        </w:rPr>
        <w:t>. (</w:t>
      </w:r>
      <w:r w:rsidR="00F738DF">
        <w:rPr>
          <w:rFonts w:ascii="Times New Roman" w:hAnsi="Times New Roman"/>
          <w:u w:val="single"/>
        </w:rPr>
        <w:t>II</w:t>
      </w:r>
      <w:r>
        <w:rPr>
          <w:rFonts w:ascii="Times New Roman" w:hAnsi="Times New Roman"/>
          <w:u w:val="single"/>
        </w:rPr>
        <w:t>I</w:t>
      </w:r>
      <w:r w:rsidR="00F738DF" w:rsidRPr="004918E0">
        <w:rPr>
          <w:rFonts w:ascii="Times New Roman" w:hAnsi="Times New Roman"/>
          <w:u w:val="single"/>
        </w:rPr>
        <w:t>.</w:t>
      </w:r>
      <w:r>
        <w:rPr>
          <w:rFonts w:ascii="Times New Roman" w:hAnsi="Times New Roman"/>
          <w:u w:val="single"/>
        </w:rPr>
        <w:t>17</w:t>
      </w:r>
      <w:r w:rsidR="00F738DF" w:rsidRPr="004918E0">
        <w:rPr>
          <w:rFonts w:ascii="Times New Roman" w:hAnsi="Times New Roman"/>
          <w:u w:val="single"/>
        </w:rPr>
        <w:t>.) sz. BÖNÖ határozat</w:t>
      </w:r>
      <w:r w:rsidR="00F738DF" w:rsidRPr="004918E0">
        <w:rPr>
          <w:rFonts w:ascii="Times New Roman" w:hAnsi="Times New Roman"/>
        </w:rPr>
        <w:t>. A testület egyhangúlag</w:t>
      </w:r>
      <w:r w:rsidR="000C0D8E">
        <w:rPr>
          <w:rFonts w:ascii="Times New Roman" w:hAnsi="Times New Roman"/>
        </w:rPr>
        <w:t xml:space="preserve">, kettő </w:t>
      </w:r>
      <w:r w:rsidR="00F738DF">
        <w:rPr>
          <w:rFonts w:ascii="Times New Roman" w:hAnsi="Times New Roman"/>
        </w:rPr>
        <w:t xml:space="preserve"> igen szavazattal</w:t>
      </w:r>
      <w:r w:rsidR="00F738DF" w:rsidRPr="004918E0">
        <w:rPr>
          <w:rFonts w:ascii="Times New Roman" w:hAnsi="Times New Roman"/>
        </w:rPr>
        <w:t xml:space="preserve"> elfogadta a következő napirendi ponto</w:t>
      </w:r>
      <w:r w:rsidR="00F738DF">
        <w:rPr>
          <w:rFonts w:ascii="Times New Roman" w:hAnsi="Times New Roman"/>
        </w:rPr>
        <w:t>kat:</w:t>
      </w:r>
      <w:r w:rsidR="00F738DF" w:rsidRPr="00E77042">
        <w:rPr>
          <w:rFonts w:ascii="Arial" w:hAnsi="Arial" w:cs="Arial"/>
        </w:rPr>
        <w:t xml:space="preserve"> </w:t>
      </w:r>
    </w:p>
    <w:p w:rsidR="0023534C" w:rsidRPr="00981462" w:rsidRDefault="0023534C" w:rsidP="008710C5">
      <w:pPr>
        <w:numPr>
          <w:ilvl w:val="0"/>
          <w:numId w:val="3"/>
        </w:numPr>
        <w:overflowPunct w:val="0"/>
        <w:autoSpaceDE w:val="0"/>
        <w:autoSpaceDN w:val="0"/>
        <w:adjustRightInd w:val="0"/>
        <w:spacing w:after="0" w:line="240" w:lineRule="auto"/>
        <w:jc w:val="both"/>
        <w:textAlignment w:val="baseline"/>
        <w:rPr>
          <w:rFonts w:ascii="Arial" w:hAnsi="Arial" w:cs="Arial"/>
          <w:szCs w:val="24"/>
        </w:rPr>
      </w:pPr>
      <w:r w:rsidRPr="00981462">
        <w:rPr>
          <w:rFonts w:ascii="Arial" w:hAnsi="Arial" w:cs="Arial"/>
          <w:szCs w:val="24"/>
        </w:rPr>
        <w:t>Budaörsi Örmény Nemzetiségi Önkormányzat 2015. évi költségvetésének módosítása</w:t>
      </w:r>
    </w:p>
    <w:p w:rsidR="0023534C" w:rsidRPr="00D9239A" w:rsidRDefault="0023534C" w:rsidP="008710C5">
      <w:pPr>
        <w:numPr>
          <w:ilvl w:val="0"/>
          <w:numId w:val="3"/>
        </w:numPr>
        <w:overflowPunct w:val="0"/>
        <w:autoSpaceDE w:val="0"/>
        <w:autoSpaceDN w:val="0"/>
        <w:adjustRightInd w:val="0"/>
        <w:spacing w:after="0" w:line="240" w:lineRule="auto"/>
        <w:ind w:left="720"/>
        <w:jc w:val="both"/>
        <w:textAlignment w:val="baseline"/>
        <w:rPr>
          <w:rFonts w:ascii="Arial" w:hAnsi="Arial" w:cs="Arial"/>
        </w:rPr>
      </w:pPr>
      <w:r w:rsidRPr="00D9239A">
        <w:rPr>
          <w:rFonts w:ascii="Arial" w:hAnsi="Arial" w:cs="Arial"/>
        </w:rPr>
        <w:t xml:space="preserve">Beszámoló a városi pályázatunkról </w:t>
      </w:r>
    </w:p>
    <w:p w:rsidR="0023534C" w:rsidRPr="00D9239A" w:rsidRDefault="0023534C" w:rsidP="008710C5">
      <w:pPr>
        <w:numPr>
          <w:ilvl w:val="0"/>
          <w:numId w:val="3"/>
        </w:numPr>
        <w:overflowPunct w:val="0"/>
        <w:autoSpaceDE w:val="0"/>
        <w:autoSpaceDN w:val="0"/>
        <w:adjustRightInd w:val="0"/>
        <w:spacing w:after="0" w:line="240" w:lineRule="auto"/>
        <w:ind w:left="720"/>
        <w:jc w:val="both"/>
        <w:textAlignment w:val="baseline"/>
        <w:rPr>
          <w:rFonts w:ascii="Arial" w:hAnsi="Arial" w:cs="Arial"/>
        </w:rPr>
      </w:pPr>
      <w:r w:rsidRPr="00D9239A">
        <w:rPr>
          <w:rFonts w:ascii="Arial" w:hAnsi="Arial" w:cs="Arial"/>
        </w:rPr>
        <w:t>Beszámoló az április 12-iki Örmény est előkészületeiről</w:t>
      </w:r>
    </w:p>
    <w:p w:rsidR="0023534C" w:rsidRDefault="0023534C" w:rsidP="008710C5">
      <w:pPr>
        <w:overflowPunct w:val="0"/>
        <w:autoSpaceDE w:val="0"/>
        <w:autoSpaceDN w:val="0"/>
        <w:adjustRightInd w:val="0"/>
        <w:spacing w:after="0" w:line="240" w:lineRule="auto"/>
        <w:jc w:val="both"/>
        <w:textAlignment w:val="baseline"/>
        <w:rPr>
          <w:rFonts w:ascii="Arial" w:hAnsi="Arial" w:cs="Arial"/>
          <w:sz w:val="24"/>
          <w:szCs w:val="24"/>
        </w:rPr>
      </w:pPr>
    </w:p>
    <w:p w:rsidR="0023534C" w:rsidRDefault="00110AE8" w:rsidP="008710C5">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Elnök:Jegyzőkönyv vezetőnek az elnököt, jegyzőkönyv hitelesítőnek Bokor Sándornét ajánlom.</w:t>
      </w:r>
    </w:p>
    <w:p w:rsidR="00110AE8" w:rsidRDefault="00110AE8" w:rsidP="008710C5">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Bokor Sándorné: Elfogadom.</w:t>
      </w:r>
    </w:p>
    <w:p w:rsidR="00110AE8" w:rsidRDefault="00110AE8" w:rsidP="008710C5">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u w:val="single"/>
        </w:rPr>
        <w:t>16</w:t>
      </w:r>
      <w:r w:rsidRPr="004918E0">
        <w:rPr>
          <w:rFonts w:ascii="Times New Roman" w:hAnsi="Times New Roman"/>
          <w:u w:val="single"/>
        </w:rPr>
        <w:t>/201</w:t>
      </w:r>
      <w:r>
        <w:rPr>
          <w:rFonts w:ascii="Times New Roman" w:hAnsi="Times New Roman"/>
          <w:u w:val="single"/>
        </w:rPr>
        <w:t>6</w:t>
      </w:r>
      <w:r w:rsidRPr="004918E0">
        <w:rPr>
          <w:rFonts w:ascii="Times New Roman" w:hAnsi="Times New Roman"/>
          <w:u w:val="single"/>
        </w:rPr>
        <w:t>. (</w:t>
      </w:r>
      <w:r>
        <w:rPr>
          <w:rFonts w:ascii="Times New Roman" w:hAnsi="Times New Roman"/>
          <w:u w:val="single"/>
        </w:rPr>
        <w:t>III</w:t>
      </w:r>
      <w:r w:rsidRPr="004918E0">
        <w:rPr>
          <w:rFonts w:ascii="Times New Roman" w:hAnsi="Times New Roman"/>
          <w:u w:val="single"/>
        </w:rPr>
        <w:t>.</w:t>
      </w:r>
      <w:r>
        <w:rPr>
          <w:rFonts w:ascii="Times New Roman" w:hAnsi="Times New Roman"/>
          <w:u w:val="single"/>
        </w:rPr>
        <w:t>17</w:t>
      </w:r>
      <w:r w:rsidRPr="004918E0">
        <w:rPr>
          <w:rFonts w:ascii="Times New Roman" w:hAnsi="Times New Roman"/>
          <w:u w:val="single"/>
        </w:rPr>
        <w:t>.) sz. BÖNÖ határozat</w:t>
      </w:r>
      <w:r w:rsidRPr="004918E0">
        <w:rPr>
          <w:rFonts w:ascii="Times New Roman" w:hAnsi="Times New Roman"/>
        </w:rPr>
        <w:t>. A testület egyhangúlag</w:t>
      </w:r>
      <w:r>
        <w:rPr>
          <w:rFonts w:ascii="Times New Roman" w:hAnsi="Times New Roman"/>
        </w:rPr>
        <w:t>, két igen szavazattal</w:t>
      </w:r>
      <w:r w:rsidRPr="004918E0">
        <w:rPr>
          <w:rFonts w:ascii="Times New Roman" w:hAnsi="Times New Roman"/>
        </w:rPr>
        <w:t xml:space="preserve"> elfogadta</w:t>
      </w:r>
      <w:r>
        <w:rPr>
          <w:rFonts w:ascii="Times New Roman" w:hAnsi="Times New Roman"/>
        </w:rPr>
        <w:t xml:space="preserve"> jegyzőkönyv vezetőnek az elnököt, jegyzőkönyv hitelesítőnek Bokor Sándornét.</w:t>
      </w:r>
    </w:p>
    <w:p w:rsidR="002C17F8" w:rsidRDefault="002C17F8" w:rsidP="008710C5">
      <w:pPr>
        <w:overflowPunct w:val="0"/>
        <w:autoSpaceDE w:val="0"/>
        <w:autoSpaceDN w:val="0"/>
        <w:adjustRightInd w:val="0"/>
        <w:spacing w:after="0" w:line="240" w:lineRule="auto"/>
        <w:jc w:val="both"/>
        <w:textAlignment w:val="baseline"/>
        <w:rPr>
          <w:rFonts w:ascii="Arial" w:hAnsi="Arial" w:cs="Arial"/>
          <w:sz w:val="24"/>
          <w:szCs w:val="24"/>
        </w:rPr>
      </w:pPr>
    </w:p>
    <w:p w:rsidR="002A4499" w:rsidRDefault="004861CE" w:rsidP="008710C5">
      <w:pPr>
        <w:spacing w:after="0"/>
        <w:jc w:val="both"/>
        <w:rPr>
          <w:rFonts w:ascii="Arial" w:hAnsi="Arial" w:cs="Arial"/>
        </w:rPr>
      </w:pPr>
      <w:r w:rsidRPr="007569CE">
        <w:rPr>
          <w:rFonts w:ascii="Arial" w:hAnsi="Arial" w:cs="Arial"/>
        </w:rPr>
        <w:t>Napirendi pontok előtt felszólalt Dr. Kontra Gábor a következő észrevételekkel:1. az írásos előterjesztésekben legyen konkrét határozati javaslat. 2. az Együttműködési megállapod</w:t>
      </w:r>
      <w:r w:rsidR="000C0D8E" w:rsidRPr="007569CE">
        <w:rPr>
          <w:rFonts w:ascii="Arial" w:hAnsi="Arial" w:cs="Arial"/>
        </w:rPr>
        <w:t xml:space="preserve">ásokról: a legutóbbi ülésen az </w:t>
      </w:r>
      <w:r w:rsidR="00621F63" w:rsidRPr="007569CE">
        <w:rPr>
          <w:rFonts w:ascii="Arial" w:hAnsi="Arial" w:cs="Arial"/>
        </w:rPr>
        <w:t>elő</w:t>
      </w:r>
      <w:r w:rsidR="00D54615" w:rsidRPr="007569CE">
        <w:rPr>
          <w:rFonts w:ascii="Arial" w:hAnsi="Arial" w:cs="Arial"/>
        </w:rPr>
        <w:t>terjesztés semmilyen konkrét határozati javaslatot</w:t>
      </w:r>
      <w:r w:rsidR="00621F63" w:rsidRPr="007569CE">
        <w:rPr>
          <w:rFonts w:ascii="Arial" w:hAnsi="Arial" w:cs="Arial"/>
        </w:rPr>
        <w:t xml:space="preserve"> nem tartalmazott, ennek hiányában nem lehet általános állásfoglalást adni. </w:t>
      </w:r>
    </w:p>
    <w:p w:rsidR="00896C26" w:rsidRPr="007569CE" w:rsidRDefault="005B4F8A" w:rsidP="008710C5">
      <w:pPr>
        <w:spacing w:after="0"/>
        <w:jc w:val="both"/>
        <w:rPr>
          <w:rFonts w:ascii="Arial" w:hAnsi="Arial" w:cs="Arial"/>
        </w:rPr>
      </w:pPr>
      <w:bookmarkStart w:id="0" w:name="_GoBack"/>
      <w:bookmarkEnd w:id="0"/>
      <w:r w:rsidRPr="007569CE">
        <w:rPr>
          <w:rFonts w:ascii="Arial" w:hAnsi="Arial" w:cs="Arial"/>
          <w:u w:val="single"/>
        </w:rPr>
        <w:t>Elnök:</w:t>
      </w:r>
      <w:r w:rsidRPr="007569CE">
        <w:rPr>
          <w:rFonts w:ascii="Arial" w:hAnsi="Arial" w:cs="Arial"/>
        </w:rPr>
        <w:t xml:space="preserve"> a másik féllel történt egyeztetések után, ők megküldik postán az általuk már megtárgyalt, jóváhagyott és aláírt megállapodásokat. Hogy mikor érkeznek ezen dokumentumok, ez már a posta felelőssége. Például a Bp., XV. kerületi Örmény Nemzetiségi Önkormányzattól mai napig nem érkezett meg ez a dokumentum, így három hét várakozás után mondhatjuk, hogy elvesztődött a postán.</w:t>
      </w:r>
    </w:p>
    <w:p w:rsidR="004861CE" w:rsidRPr="007569CE" w:rsidRDefault="00606BDD" w:rsidP="008710C5">
      <w:pPr>
        <w:spacing w:after="0"/>
        <w:jc w:val="both"/>
        <w:rPr>
          <w:rFonts w:ascii="Arial" w:hAnsi="Arial" w:cs="Arial"/>
        </w:rPr>
      </w:pPr>
      <w:r w:rsidRPr="007569CE">
        <w:rPr>
          <w:rFonts w:ascii="Arial" w:hAnsi="Arial" w:cs="Arial"/>
          <w:u w:val="single"/>
        </w:rPr>
        <w:t>Dr. Kontra Gábor</w:t>
      </w:r>
      <w:r w:rsidR="00E733EA" w:rsidRPr="007569CE">
        <w:rPr>
          <w:rFonts w:ascii="Arial" w:hAnsi="Arial" w:cs="Arial"/>
        </w:rPr>
        <w:t xml:space="preserve">: </w:t>
      </w:r>
      <w:r w:rsidR="00597E2B" w:rsidRPr="007569CE">
        <w:rPr>
          <w:rFonts w:ascii="Arial" w:hAnsi="Arial" w:cs="Arial"/>
        </w:rPr>
        <w:t>jelzi</w:t>
      </w:r>
      <w:r w:rsidR="00201AB6" w:rsidRPr="007569CE">
        <w:rPr>
          <w:rFonts w:ascii="Arial" w:hAnsi="Arial" w:cs="Arial"/>
        </w:rPr>
        <w:t xml:space="preserve">, hogy a törvényi előírás ellenére az </w:t>
      </w:r>
      <w:r w:rsidR="004F07AB" w:rsidRPr="007569CE">
        <w:rPr>
          <w:rFonts w:ascii="Arial" w:hAnsi="Arial" w:cs="Arial"/>
        </w:rPr>
        <w:t xml:space="preserve">előző </w:t>
      </w:r>
      <w:r w:rsidR="00201AB6" w:rsidRPr="007569CE">
        <w:rPr>
          <w:rFonts w:ascii="Arial" w:hAnsi="Arial" w:cs="Arial"/>
        </w:rPr>
        <w:t>aláírt jegyzőkönyv nem került megküldésre a kormányhivatalna</w:t>
      </w:r>
      <w:r w:rsidR="007569CE" w:rsidRPr="007569CE">
        <w:rPr>
          <w:rFonts w:ascii="Arial" w:hAnsi="Arial" w:cs="Arial"/>
        </w:rPr>
        <w:t>k tizenöt napon belül, és kéri</w:t>
      </w:r>
      <w:r w:rsidR="00201AB6" w:rsidRPr="007569CE">
        <w:rPr>
          <w:rFonts w:ascii="Arial" w:hAnsi="Arial" w:cs="Arial"/>
        </w:rPr>
        <w:t>, hogy erre figyeljen oda a képviselő-testület.</w:t>
      </w:r>
    </w:p>
    <w:p w:rsidR="00201AB6" w:rsidRPr="007569CE" w:rsidRDefault="00201AB6" w:rsidP="008710C5">
      <w:pPr>
        <w:overflowPunct w:val="0"/>
        <w:autoSpaceDE w:val="0"/>
        <w:autoSpaceDN w:val="0"/>
        <w:adjustRightInd w:val="0"/>
        <w:spacing w:after="0" w:line="240" w:lineRule="auto"/>
        <w:jc w:val="both"/>
        <w:textAlignment w:val="baseline"/>
        <w:rPr>
          <w:rFonts w:ascii="Arial" w:hAnsi="Arial" w:cs="Arial"/>
        </w:rPr>
      </w:pPr>
      <w:r w:rsidRPr="007569CE">
        <w:rPr>
          <w:rFonts w:ascii="Arial" w:hAnsi="Arial" w:cs="Arial"/>
          <w:u w:val="single"/>
        </w:rPr>
        <w:t>Elnök</w:t>
      </w:r>
      <w:r w:rsidRPr="007569CE">
        <w:rPr>
          <w:rFonts w:ascii="Arial" w:hAnsi="Arial" w:cs="Arial"/>
        </w:rPr>
        <w:t xml:space="preserve">: Betegségem miatt </w:t>
      </w:r>
      <w:r w:rsidR="002E042C" w:rsidRPr="007569CE">
        <w:rPr>
          <w:rFonts w:ascii="Arial" w:hAnsi="Arial" w:cs="Arial"/>
        </w:rPr>
        <w:t xml:space="preserve">a </w:t>
      </w:r>
      <w:r w:rsidR="002E042C" w:rsidRPr="007569CE">
        <w:rPr>
          <w:rFonts w:ascii="Arial" w:hAnsi="Arial" w:cs="Arial"/>
          <w:b/>
        </w:rPr>
        <w:t>február 22-iki hétfői</w:t>
      </w:r>
      <w:r w:rsidR="002E042C" w:rsidRPr="007569CE">
        <w:rPr>
          <w:rFonts w:ascii="Arial" w:hAnsi="Arial" w:cs="Arial"/>
        </w:rPr>
        <w:t xml:space="preserve"> ülésünk jegyzőkönyvét </w:t>
      </w:r>
      <w:r w:rsidRPr="007569CE">
        <w:rPr>
          <w:rFonts w:ascii="Arial" w:hAnsi="Arial" w:cs="Arial"/>
        </w:rPr>
        <w:t xml:space="preserve">nem tudtuk </w:t>
      </w:r>
      <w:r w:rsidR="00C5702C" w:rsidRPr="007569CE">
        <w:rPr>
          <w:rFonts w:ascii="Arial" w:hAnsi="Arial" w:cs="Arial"/>
        </w:rPr>
        <w:t xml:space="preserve">korább, </w:t>
      </w:r>
      <w:r w:rsidRPr="007569CE">
        <w:rPr>
          <w:rFonts w:ascii="Arial" w:hAnsi="Arial" w:cs="Arial"/>
        </w:rPr>
        <w:t>csak</w:t>
      </w:r>
      <w:r w:rsidR="002E042C" w:rsidRPr="007569CE">
        <w:rPr>
          <w:rFonts w:ascii="Arial" w:hAnsi="Arial" w:cs="Arial"/>
        </w:rPr>
        <w:t xml:space="preserve"> </w:t>
      </w:r>
      <w:r w:rsidR="002E042C" w:rsidRPr="007569CE">
        <w:rPr>
          <w:rFonts w:ascii="Arial" w:hAnsi="Arial" w:cs="Arial"/>
          <w:b/>
        </w:rPr>
        <w:t>március 7-én hétfőn</w:t>
      </w:r>
      <w:r w:rsidR="002E042C" w:rsidRPr="007569CE">
        <w:rPr>
          <w:rFonts w:ascii="Arial" w:hAnsi="Arial" w:cs="Arial"/>
        </w:rPr>
        <w:t xml:space="preserve"> megküldeni a jegyzői Iroda felé. Kérdés: valóban letelt a 14 nap</w:t>
      </w:r>
      <w:r w:rsidR="00EF24C7" w:rsidRPr="007569CE">
        <w:rPr>
          <w:rFonts w:ascii="Arial" w:hAnsi="Arial" w:cs="Arial"/>
        </w:rPr>
        <w:t xml:space="preserve"> március 6-án vasárnapi napon, vagy  március 7. a 14-ik nap? További kérdés: ilyen esetben szükséges orvosi igazolást csatolnunk a jegyzőkönyv mellé</w:t>
      </w:r>
      <w:r w:rsidR="00672B82" w:rsidRPr="007569CE">
        <w:rPr>
          <w:rFonts w:ascii="Arial" w:hAnsi="Arial" w:cs="Arial"/>
        </w:rPr>
        <w:t>,</w:t>
      </w:r>
      <w:r w:rsidR="00EF24C7" w:rsidRPr="007569CE">
        <w:rPr>
          <w:rFonts w:ascii="Arial" w:hAnsi="Arial" w:cs="Arial"/>
        </w:rPr>
        <w:t xml:space="preserve"> akadályozó betegségünkről?</w:t>
      </w:r>
    </w:p>
    <w:p w:rsidR="00110AE8" w:rsidRPr="007569CE" w:rsidRDefault="00110AE8" w:rsidP="008710C5">
      <w:pPr>
        <w:overflowPunct w:val="0"/>
        <w:autoSpaceDE w:val="0"/>
        <w:autoSpaceDN w:val="0"/>
        <w:adjustRightInd w:val="0"/>
        <w:spacing w:after="0" w:line="240" w:lineRule="auto"/>
        <w:ind w:left="644"/>
        <w:jc w:val="both"/>
        <w:textAlignment w:val="baseline"/>
        <w:rPr>
          <w:rFonts w:ascii="Arial" w:hAnsi="Arial" w:cs="Arial"/>
          <w:sz w:val="24"/>
          <w:szCs w:val="24"/>
        </w:rPr>
      </w:pPr>
    </w:p>
    <w:p w:rsidR="00F738DF" w:rsidRDefault="00F738DF" w:rsidP="008710C5">
      <w:pPr>
        <w:overflowPunct w:val="0"/>
        <w:autoSpaceDE w:val="0"/>
        <w:autoSpaceDN w:val="0"/>
        <w:adjustRightInd w:val="0"/>
        <w:spacing w:after="0" w:line="240" w:lineRule="auto"/>
        <w:jc w:val="both"/>
        <w:textAlignment w:val="baseline"/>
        <w:rPr>
          <w:rFonts w:ascii="Arial" w:hAnsi="Arial" w:cs="Arial"/>
          <w:sz w:val="24"/>
          <w:szCs w:val="24"/>
        </w:rPr>
      </w:pPr>
      <w:r w:rsidRPr="003E1ECC">
        <w:rPr>
          <w:rFonts w:ascii="Arial" w:hAnsi="Arial" w:cs="Arial"/>
          <w:b/>
          <w:sz w:val="24"/>
          <w:szCs w:val="24"/>
        </w:rPr>
        <w:t xml:space="preserve">1. </w:t>
      </w:r>
      <w:r>
        <w:rPr>
          <w:rFonts w:ascii="Arial" w:hAnsi="Arial" w:cs="Arial"/>
          <w:b/>
          <w:sz w:val="24"/>
          <w:szCs w:val="24"/>
        </w:rPr>
        <w:t>napirendi pont.</w:t>
      </w:r>
      <w:r>
        <w:rPr>
          <w:rFonts w:ascii="Arial" w:hAnsi="Arial" w:cs="Arial"/>
          <w:sz w:val="24"/>
          <w:szCs w:val="24"/>
        </w:rPr>
        <w:t xml:space="preserve"> </w:t>
      </w:r>
    </w:p>
    <w:p w:rsidR="00250B03" w:rsidRPr="00DD3D24" w:rsidRDefault="00250B03" w:rsidP="008710C5">
      <w:pPr>
        <w:spacing w:after="240"/>
        <w:jc w:val="both"/>
        <w:rPr>
          <w:rFonts w:ascii="Arial" w:hAnsi="Arial" w:cs="Arial"/>
          <w:b/>
        </w:rPr>
      </w:pPr>
      <w:r w:rsidRPr="00BE63FF">
        <w:rPr>
          <w:rFonts w:ascii="Arial" w:hAnsi="Arial" w:cs="Arial"/>
          <w:b/>
        </w:rPr>
        <w:t xml:space="preserve">Budaörsi </w:t>
      </w:r>
      <w:r>
        <w:rPr>
          <w:rFonts w:ascii="Arial" w:hAnsi="Arial" w:cs="Arial"/>
          <w:b/>
        </w:rPr>
        <w:t>Örmény</w:t>
      </w:r>
      <w:r w:rsidRPr="00BE63FF">
        <w:rPr>
          <w:rFonts w:ascii="Arial" w:hAnsi="Arial" w:cs="Arial"/>
          <w:b/>
        </w:rPr>
        <w:t xml:space="preserve"> Nemzetiségi Önkormányzat 2015. évi költségvetésének módosítása</w:t>
      </w:r>
      <w:r w:rsidRPr="00DD3D24">
        <w:rPr>
          <w:rFonts w:ascii="Arial" w:hAnsi="Arial" w:cs="Arial"/>
          <w:b/>
        </w:rPr>
        <w:t xml:space="preserve"> </w:t>
      </w:r>
    </w:p>
    <w:p w:rsidR="00250B03" w:rsidRDefault="00BD5CCD" w:rsidP="008710C5">
      <w:pPr>
        <w:spacing w:after="0" w:line="360" w:lineRule="auto"/>
        <w:jc w:val="both"/>
        <w:rPr>
          <w:rFonts w:ascii="Arial" w:hAnsi="Arial"/>
        </w:rPr>
      </w:pPr>
      <w:r>
        <w:rPr>
          <w:rFonts w:ascii="Arial" w:hAnsi="Arial" w:cs="Arial"/>
          <w:sz w:val="24"/>
          <w:szCs w:val="24"/>
        </w:rPr>
        <w:t xml:space="preserve">Elnök: </w:t>
      </w:r>
      <w:r w:rsidR="001A2592">
        <w:rPr>
          <w:rFonts w:ascii="Arial" w:hAnsi="Arial"/>
        </w:rPr>
        <w:t>A</w:t>
      </w:r>
      <w:r w:rsidR="00250B03" w:rsidRPr="000569CB">
        <w:rPr>
          <w:rFonts w:ascii="Arial" w:hAnsi="Arial"/>
        </w:rPr>
        <w:t>z államháztartásról szóló 2011. évi CXCV. törvény 34. §. (5) bekezdése alapján terjesztem elő a nemzetiségi önkormányzat 2015. évi költségvetésének módosítását.</w:t>
      </w:r>
    </w:p>
    <w:p w:rsidR="00250B03" w:rsidRDefault="00250B03" w:rsidP="008710C5">
      <w:pPr>
        <w:spacing w:after="0" w:line="360" w:lineRule="auto"/>
        <w:jc w:val="both"/>
        <w:rPr>
          <w:rFonts w:ascii="Arial" w:hAnsi="Arial"/>
          <w:b/>
        </w:rPr>
      </w:pPr>
      <w:r>
        <w:rPr>
          <w:rFonts w:ascii="Arial" w:hAnsi="Arial"/>
        </w:rPr>
        <w:t>A Budaörsi Örmény Nemzetiségi Önkormányzat a 60/2015 (VII.14.) sz. BÖNÖ határozatával módosította utoljára a költségvetését.</w:t>
      </w:r>
    </w:p>
    <w:p w:rsidR="00250B03" w:rsidRDefault="00250B03" w:rsidP="008710C5">
      <w:pPr>
        <w:widowControl w:val="0"/>
        <w:tabs>
          <w:tab w:val="left" w:pos="1624"/>
        </w:tabs>
        <w:spacing w:after="0" w:line="360" w:lineRule="auto"/>
        <w:jc w:val="both"/>
        <w:rPr>
          <w:rFonts w:ascii="Arial" w:hAnsi="Arial" w:cs="Arial"/>
        </w:rPr>
      </w:pPr>
      <w:r w:rsidRPr="00DD3D24">
        <w:rPr>
          <w:rFonts w:ascii="Arial" w:hAnsi="Arial" w:cs="Arial"/>
        </w:rPr>
        <w:t>A költségvetés módosítására</w:t>
      </w:r>
      <w:r>
        <w:rPr>
          <w:rFonts w:ascii="Arial" w:hAnsi="Arial" w:cs="Arial"/>
        </w:rPr>
        <w:t xml:space="preserve"> a felügyeleti</w:t>
      </w:r>
      <w:r w:rsidRPr="00DD3D24">
        <w:rPr>
          <w:rFonts w:ascii="Arial" w:hAnsi="Arial" w:cs="Arial"/>
        </w:rPr>
        <w:t xml:space="preserve"> módosítások, átcsoportosítások átvezetése miatt </w:t>
      </w:r>
      <w:r w:rsidRPr="00DD3D24">
        <w:rPr>
          <w:rFonts w:ascii="Arial" w:hAnsi="Arial" w:cs="Arial"/>
        </w:rPr>
        <w:lastRenderedPageBreak/>
        <w:t>van szükség.</w:t>
      </w:r>
    </w:p>
    <w:p w:rsidR="00250B03" w:rsidRDefault="00250B03" w:rsidP="008710C5">
      <w:pPr>
        <w:widowControl w:val="0"/>
        <w:tabs>
          <w:tab w:val="left" w:pos="1624"/>
        </w:tabs>
        <w:spacing w:after="0" w:line="360" w:lineRule="auto"/>
        <w:jc w:val="both"/>
        <w:rPr>
          <w:rFonts w:ascii="Arial" w:hAnsi="Arial" w:cs="Arial"/>
        </w:rPr>
      </w:pPr>
      <w:r>
        <w:rPr>
          <w:rFonts w:ascii="Arial" w:hAnsi="Arial" w:cs="Arial"/>
        </w:rPr>
        <w:t>1. A működési többletbevétel beemelését jóváhagyjuk, amellyel a dologi kiadások előirányzatát emeljük meg 41 eFt összeggel.</w:t>
      </w:r>
    </w:p>
    <w:p w:rsidR="00250B03" w:rsidRDefault="00250B03" w:rsidP="008710C5">
      <w:pPr>
        <w:widowControl w:val="0"/>
        <w:tabs>
          <w:tab w:val="left" w:pos="1624"/>
        </w:tabs>
        <w:spacing w:after="0" w:line="360" w:lineRule="auto"/>
        <w:jc w:val="both"/>
        <w:rPr>
          <w:rFonts w:ascii="Arial" w:hAnsi="Arial" w:cs="Arial"/>
        </w:rPr>
      </w:pPr>
      <w:r>
        <w:rPr>
          <w:rFonts w:ascii="Arial" w:hAnsi="Arial" w:cs="Arial"/>
        </w:rPr>
        <w:t xml:space="preserve">2. </w:t>
      </w:r>
      <w:r w:rsidR="0023534C">
        <w:rPr>
          <w:rFonts w:ascii="Arial" w:hAnsi="Arial" w:cs="Arial"/>
        </w:rPr>
        <w:t>A megbízási díjak</w:t>
      </w:r>
      <w:r>
        <w:rPr>
          <w:rFonts w:ascii="Arial" w:hAnsi="Arial" w:cs="Arial"/>
        </w:rPr>
        <w:t>, valamint a reprezentációs kiadások és az azt terhelő adók és járulékok fedezetét a dologi kiadások előirányzatának terhére biztosítjuk.</w:t>
      </w:r>
    </w:p>
    <w:p w:rsidR="00BD5CCD" w:rsidRPr="00612116" w:rsidRDefault="00BD5CCD" w:rsidP="008710C5">
      <w:pPr>
        <w:jc w:val="both"/>
        <w:rPr>
          <w:rFonts w:ascii="Arial" w:hAnsi="Arial" w:cs="Arial"/>
        </w:rPr>
      </w:pPr>
      <w:r w:rsidRPr="00612116">
        <w:rPr>
          <w:rFonts w:ascii="Arial" w:hAnsi="Arial" w:cs="Arial"/>
        </w:rPr>
        <w:t>A fenti módosításokat a költségvetési határoz</w:t>
      </w:r>
      <w:r>
        <w:rPr>
          <w:rFonts w:ascii="Arial" w:hAnsi="Arial" w:cs="Arial"/>
        </w:rPr>
        <w:t>atba a következőképpen épülnek</w:t>
      </w:r>
      <w:r w:rsidRPr="00612116">
        <w:rPr>
          <w:rFonts w:ascii="Arial" w:hAnsi="Arial" w:cs="Arial"/>
        </w:rPr>
        <w:t xml:space="preserve"> be:</w:t>
      </w:r>
    </w:p>
    <w:p w:rsidR="00BD5CCD" w:rsidRDefault="00BD5CCD" w:rsidP="008710C5">
      <w:pPr>
        <w:spacing w:after="0"/>
        <w:jc w:val="both"/>
        <w:rPr>
          <w:rFonts w:ascii="Arial" w:hAnsi="Arial" w:cs="Arial"/>
          <w:i/>
        </w:rPr>
      </w:pPr>
      <w:r>
        <w:rPr>
          <w:rFonts w:ascii="Arial" w:hAnsi="Arial" w:cs="Arial"/>
          <w:i/>
        </w:rPr>
        <w:t xml:space="preserve">                                                                                                                                        eFt-ban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559"/>
      </w:tblGrid>
      <w:tr w:rsidR="00BD5CCD" w:rsidRPr="00DD3D24" w:rsidTr="00B7245A">
        <w:tc>
          <w:tcPr>
            <w:tcW w:w="7655" w:type="dxa"/>
            <w:shd w:val="clear" w:color="auto" w:fill="auto"/>
            <w:vAlign w:val="center"/>
          </w:tcPr>
          <w:p w:rsidR="00BD5CCD" w:rsidRDefault="00BD5CCD" w:rsidP="008710C5">
            <w:pPr>
              <w:tabs>
                <w:tab w:val="left" w:pos="1624"/>
              </w:tabs>
              <w:spacing w:after="0"/>
              <w:ind w:right="-66"/>
              <w:jc w:val="both"/>
              <w:rPr>
                <w:rFonts w:ascii="Arial" w:hAnsi="Arial" w:cs="Arial"/>
              </w:rPr>
            </w:pPr>
            <w:r>
              <w:rPr>
                <w:rFonts w:ascii="Arial" w:hAnsi="Arial" w:cs="Arial"/>
              </w:rPr>
              <w:t>Bevételek/ I.3. Működési bevételek sor nő</w:t>
            </w:r>
          </w:p>
        </w:tc>
        <w:tc>
          <w:tcPr>
            <w:tcW w:w="1559" w:type="dxa"/>
            <w:shd w:val="clear" w:color="auto" w:fill="auto"/>
            <w:vAlign w:val="center"/>
          </w:tcPr>
          <w:p w:rsidR="00BD5CCD" w:rsidRDefault="00BD5CCD" w:rsidP="008710C5">
            <w:pPr>
              <w:tabs>
                <w:tab w:val="left" w:pos="1624"/>
              </w:tabs>
              <w:spacing w:after="0"/>
              <w:ind w:right="-66"/>
              <w:jc w:val="both"/>
              <w:rPr>
                <w:rFonts w:ascii="Arial" w:hAnsi="Arial" w:cs="Arial"/>
              </w:rPr>
            </w:pPr>
            <w:r>
              <w:rPr>
                <w:rFonts w:ascii="Arial" w:hAnsi="Arial" w:cs="Arial"/>
              </w:rPr>
              <w:t>41</w:t>
            </w:r>
          </w:p>
        </w:tc>
      </w:tr>
      <w:tr w:rsidR="00BD5CCD" w:rsidRPr="00DD3D24" w:rsidTr="00B7245A">
        <w:tc>
          <w:tcPr>
            <w:tcW w:w="7655" w:type="dxa"/>
            <w:tcBorders>
              <w:top w:val="single" w:sz="4" w:space="0" w:color="auto"/>
              <w:left w:val="single" w:sz="4" w:space="0" w:color="auto"/>
              <w:bottom w:val="single" w:sz="4" w:space="0" w:color="auto"/>
              <w:right w:val="single" w:sz="4" w:space="0" w:color="auto"/>
            </w:tcBorders>
          </w:tcPr>
          <w:p w:rsidR="00BD5CCD" w:rsidRPr="00DD3D24" w:rsidRDefault="00BD5CCD" w:rsidP="008710C5">
            <w:pPr>
              <w:tabs>
                <w:tab w:val="left" w:pos="1624"/>
              </w:tabs>
              <w:ind w:right="-66"/>
              <w:jc w:val="both"/>
              <w:rPr>
                <w:rFonts w:ascii="Arial" w:hAnsi="Arial" w:cs="Arial"/>
              </w:rPr>
            </w:pPr>
            <w:r>
              <w:rPr>
                <w:rFonts w:ascii="Arial" w:hAnsi="Arial" w:cs="Arial"/>
              </w:rPr>
              <w:t>Kiadások/ I.3. Dologi kiadások sor nő</w:t>
            </w:r>
          </w:p>
        </w:tc>
        <w:tc>
          <w:tcPr>
            <w:tcW w:w="1559" w:type="dxa"/>
            <w:tcBorders>
              <w:top w:val="single" w:sz="4" w:space="0" w:color="auto"/>
              <w:left w:val="single" w:sz="4" w:space="0" w:color="auto"/>
              <w:bottom w:val="single" w:sz="4" w:space="0" w:color="auto"/>
              <w:right w:val="single" w:sz="4" w:space="0" w:color="auto"/>
            </w:tcBorders>
          </w:tcPr>
          <w:p w:rsidR="00BD5CCD" w:rsidRPr="00DD3D24" w:rsidRDefault="00BD5CCD" w:rsidP="008710C5">
            <w:pPr>
              <w:tabs>
                <w:tab w:val="left" w:pos="1624"/>
              </w:tabs>
              <w:ind w:right="-66"/>
              <w:jc w:val="both"/>
              <w:rPr>
                <w:rFonts w:ascii="Arial" w:hAnsi="Arial" w:cs="Arial"/>
              </w:rPr>
            </w:pPr>
            <w:r>
              <w:rPr>
                <w:rFonts w:ascii="Arial" w:hAnsi="Arial" w:cs="Arial"/>
              </w:rPr>
              <w:t>41</w:t>
            </w:r>
          </w:p>
        </w:tc>
      </w:tr>
      <w:tr w:rsidR="00BD5CCD" w:rsidRPr="00DD3D24" w:rsidTr="00B7245A">
        <w:tc>
          <w:tcPr>
            <w:tcW w:w="7655" w:type="dxa"/>
            <w:tcBorders>
              <w:top w:val="single" w:sz="4" w:space="0" w:color="auto"/>
              <w:left w:val="single" w:sz="4" w:space="0" w:color="auto"/>
              <w:bottom w:val="single" w:sz="4" w:space="0" w:color="auto"/>
              <w:right w:val="single" w:sz="4" w:space="0" w:color="auto"/>
            </w:tcBorders>
          </w:tcPr>
          <w:p w:rsidR="00BD5CCD" w:rsidRPr="00DD3D24" w:rsidRDefault="00BD5CCD" w:rsidP="008710C5">
            <w:pPr>
              <w:tabs>
                <w:tab w:val="left" w:pos="1624"/>
              </w:tabs>
              <w:ind w:right="-66"/>
              <w:jc w:val="both"/>
              <w:rPr>
                <w:rFonts w:ascii="Arial" w:hAnsi="Arial" w:cs="Arial"/>
              </w:rPr>
            </w:pPr>
            <w:r>
              <w:rPr>
                <w:rFonts w:ascii="Arial" w:hAnsi="Arial" w:cs="Arial"/>
              </w:rPr>
              <w:t>Kiadások/I.1. Személyi juttatások sor nő</w:t>
            </w:r>
          </w:p>
        </w:tc>
        <w:tc>
          <w:tcPr>
            <w:tcW w:w="1559" w:type="dxa"/>
            <w:tcBorders>
              <w:top w:val="single" w:sz="4" w:space="0" w:color="auto"/>
              <w:left w:val="single" w:sz="4" w:space="0" w:color="auto"/>
              <w:bottom w:val="single" w:sz="4" w:space="0" w:color="auto"/>
              <w:right w:val="single" w:sz="4" w:space="0" w:color="auto"/>
            </w:tcBorders>
          </w:tcPr>
          <w:p w:rsidR="00BD5CCD" w:rsidRPr="00DD3D24" w:rsidRDefault="00BD5CCD" w:rsidP="008710C5">
            <w:pPr>
              <w:tabs>
                <w:tab w:val="left" w:pos="1624"/>
              </w:tabs>
              <w:ind w:right="-66"/>
              <w:jc w:val="both"/>
              <w:rPr>
                <w:rFonts w:ascii="Arial" w:hAnsi="Arial" w:cs="Arial"/>
              </w:rPr>
            </w:pPr>
            <w:r>
              <w:rPr>
                <w:rFonts w:ascii="Arial" w:hAnsi="Arial" w:cs="Arial"/>
              </w:rPr>
              <w:t>114</w:t>
            </w:r>
          </w:p>
        </w:tc>
      </w:tr>
      <w:tr w:rsidR="00BD5CCD" w:rsidTr="00B7245A">
        <w:tc>
          <w:tcPr>
            <w:tcW w:w="7655" w:type="dxa"/>
            <w:tcBorders>
              <w:top w:val="single" w:sz="4" w:space="0" w:color="auto"/>
              <w:left w:val="single" w:sz="4" w:space="0" w:color="auto"/>
              <w:bottom w:val="single" w:sz="4" w:space="0" w:color="auto"/>
              <w:right w:val="single" w:sz="4" w:space="0" w:color="auto"/>
            </w:tcBorders>
          </w:tcPr>
          <w:p w:rsidR="00BD5CCD" w:rsidRDefault="00BD5CCD" w:rsidP="008710C5">
            <w:pPr>
              <w:tabs>
                <w:tab w:val="left" w:pos="1624"/>
              </w:tabs>
              <w:ind w:right="-66"/>
              <w:jc w:val="both"/>
              <w:rPr>
                <w:rFonts w:ascii="Arial" w:hAnsi="Arial" w:cs="Arial"/>
              </w:rPr>
            </w:pPr>
            <w:r>
              <w:rPr>
                <w:rFonts w:ascii="Arial" w:hAnsi="Arial" w:cs="Arial"/>
              </w:rPr>
              <w:t>Kiadások/I.2. Munkaadókat terhelő járulékok és szociális hozzájárulási adó sor nő</w:t>
            </w:r>
          </w:p>
        </w:tc>
        <w:tc>
          <w:tcPr>
            <w:tcW w:w="1559" w:type="dxa"/>
            <w:tcBorders>
              <w:top w:val="single" w:sz="4" w:space="0" w:color="auto"/>
              <w:left w:val="single" w:sz="4" w:space="0" w:color="auto"/>
              <w:bottom w:val="single" w:sz="4" w:space="0" w:color="auto"/>
              <w:right w:val="single" w:sz="4" w:space="0" w:color="auto"/>
            </w:tcBorders>
          </w:tcPr>
          <w:p w:rsidR="00BD5CCD" w:rsidRDefault="00BD5CCD" w:rsidP="008710C5">
            <w:pPr>
              <w:tabs>
                <w:tab w:val="left" w:pos="1624"/>
              </w:tabs>
              <w:ind w:right="-66"/>
              <w:jc w:val="both"/>
              <w:rPr>
                <w:rFonts w:ascii="Arial" w:hAnsi="Arial" w:cs="Arial"/>
              </w:rPr>
            </w:pPr>
            <w:r>
              <w:rPr>
                <w:rFonts w:ascii="Arial" w:hAnsi="Arial" w:cs="Arial"/>
              </w:rPr>
              <w:t>86</w:t>
            </w:r>
          </w:p>
        </w:tc>
      </w:tr>
      <w:tr w:rsidR="00BD5CCD" w:rsidRPr="00DD3D24" w:rsidTr="00B7245A">
        <w:tc>
          <w:tcPr>
            <w:tcW w:w="7655" w:type="dxa"/>
            <w:tcBorders>
              <w:top w:val="single" w:sz="4" w:space="0" w:color="auto"/>
              <w:left w:val="single" w:sz="4" w:space="0" w:color="auto"/>
              <w:bottom w:val="single" w:sz="4" w:space="0" w:color="auto"/>
              <w:right w:val="single" w:sz="4" w:space="0" w:color="auto"/>
            </w:tcBorders>
          </w:tcPr>
          <w:p w:rsidR="00BD5CCD" w:rsidRPr="00DD3D24" w:rsidRDefault="00BD5CCD" w:rsidP="008710C5">
            <w:pPr>
              <w:tabs>
                <w:tab w:val="left" w:pos="1624"/>
              </w:tabs>
              <w:ind w:right="-66"/>
              <w:jc w:val="both"/>
              <w:rPr>
                <w:rFonts w:ascii="Arial" w:hAnsi="Arial" w:cs="Arial"/>
              </w:rPr>
            </w:pPr>
            <w:r>
              <w:rPr>
                <w:rFonts w:ascii="Arial" w:hAnsi="Arial" w:cs="Arial"/>
              </w:rPr>
              <w:t>Kiadások/ I.3. Dologi kiadások sor csökken</w:t>
            </w:r>
          </w:p>
        </w:tc>
        <w:tc>
          <w:tcPr>
            <w:tcW w:w="1559" w:type="dxa"/>
            <w:tcBorders>
              <w:top w:val="single" w:sz="4" w:space="0" w:color="auto"/>
              <w:left w:val="single" w:sz="4" w:space="0" w:color="auto"/>
              <w:bottom w:val="single" w:sz="4" w:space="0" w:color="auto"/>
              <w:right w:val="single" w:sz="4" w:space="0" w:color="auto"/>
            </w:tcBorders>
          </w:tcPr>
          <w:p w:rsidR="00BD5CCD" w:rsidRPr="00DD3D24" w:rsidRDefault="00BD5CCD" w:rsidP="008710C5">
            <w:pPr>
              <w:tabs>
                <w:tab w:val="left" w:pos="1624"/>
              </w:tabs>
              <w:ind w:right="-66"/>
              <w:jc w:val="both"/>
              <w:rPr>
                <w:rFonts w:ascii="Arial" w:hAnsi="Arial" w:cs="Arial"/>
              </w:rPr>
            </w:pPr>
            <w:r>
              <w:rPr>
                <w:rFonts w:ascii="Arial" w:hAnsi="Arial" w:cs="Arial"/>
              </w:rPr>
              <w:t>-200</w:t>
            </w:r>
          </w:p>
        </w:tc>
      </w:tr>
    </w:tbl>
    <w:p w:rsidR="00BD5CCD" w:rsidRPr="00BB7B35" w:rsidRDefault="00BD5CCD" w:rsidP="008710C5">
      <w:pPr>
        <w:pStyle w:val="Szvegtrzs"/>
        <w:tabs>
          <w:tab w:val="left" w:pos="426"/>
          <w:tab w:val="right" w:pos="9072"/>
        </w:tabs>
        <w:ind w:right="142"/>
        <w:rPr>
          <w:rFonts w:ascii="Arial" w:hAnsi="Arial" w:cs="Arial"/>
          <w:sz w:val="22"/>
          <w:szCs w:val="22"/>
        </w:rPr>
      </w:pPr>
      <w:r w:rsidRPr="00BB7B35">
        <w:rPr>
          <w:rFonts w:ascii="Arial" w:hAnsi="Arial" w:cs="Arial"/>
          <w:sz w:val="22"/>
          <w:szCs w:val="22"/>
        </w:rPr>
        <w:t xml:space="preserve">Bevételi előirányzat növekedés:   41 e Ft </w:t>
      </w:r>
    </w:p>
    <w:p w:rsidR="00BD5CCD" w:rsidRPr="00BB7B35" w:rsidRDefault="00BD5CCD" w:rsidP="008710C5">
      <w:pPr>
        <w:jc w:val="both"/>
        <w:rPr>
          <w:rFonts w:ascii="Arial" w:hAnsi="Arial" w:cs="Arial"/>
        </w:rPr>
      </w:pPr>
      <w:r w:rsidRPr="00BB7B35">
        <w:rPr>
          <w:rFonts w:ascii="Arial" w:hAnsi="Arial" w:cs="Arial"/>
        </w:rPr>
        <w:t xml:space="preserve">Kiadási előirányzat növekedés:    41 e Ft                                                                                                                                          </w:t>
      </w:r>
    </w:p>
    <w:p w:rsidR="00BD5CCD" w:rsidRPr="00455FBC" w:rsidRDefault="00BD5CCD" w:rsidP="008710C5">
      <w:pPr>
        <w:pStyle w:val="Szvegtrzs"/>
        <w:tabs>
          <w:tab w:val="left" w:pos="426"/>
          <w:tab w:val="right" w:pos="9072"/>
        </w:tabs>
        <w:ind w:right="142"/>
        <w:rPr>
          <w:rFonts w:ascii="Arial" w:hAnsi="Arial" w:cs="Arial"/>
          <w:b/>
          <w:sz w:val="22"/>
          <w:szCs w:val="22"/>
        </w:rPr>
      </w:pPr>
      <w:r w:rsidRPr="00455FBC">
        <w:rPr>
          <w:rFonts w:ascii="Arial" w:hAnsi="Arial" w:cs="Arial"/>
          <w:b/>
          <w:sz w:val="22"/>
          <w:szCs w:val="22"/>
        </w:rPr>
        <w:t>A Budaörsi Örmény Nemzetiségi Önkormányzat költségvetési főösszege a fenti módosításokkal összesen 41 e Ft-tal emelkedik.</w:t>
      </w:r>
    </w:p>
    <w:p w:rsidR="00455FBC" w:rsidRDefault="00455FBC" w:rsidP="008710C5">
      <w:pPr>
        <w:tabs>
          <w:tab w:val="left" w:pos="1624"/>
        </w:tabs>
        <w:spacing w:after="0"/>
        <w:jc w:val="both"/>
        <w:rPr>
          <w:rFonts w:ascii="Times New Roman" w:hAnsi="Times New Roman"/>
        </w:rPr>
      </w:pPr>
    </w:p>
    <w:p w:rsidR="00BD5CCD" w:rsidRPr="00455FBC" w:rsidRDefault="00455FBC" w:rsidP="008710C5">
      <w:pPr>
        <w:tabs>
          <w:tab w:val="left" w:pos="1624"/>
        </w:tabs>
        <w:spacing w:after="0"/>
        <w:jc w:val="both"/>
        <w:rPr>
          <w:rFonts w:ascii="Arial" w:hAnsi="Arial" w:cs="Arial"/>
          <w:u w:val="single"/>
        </w:rPr>
      </w:pPr>
      <w:r w:rsidRPr="00455FBC">
        <w:rPr>
          <w:rFonts w:ascii="Arial" w:hAnsi="Arial" w:cs="Arial"/>
        </w:rPr>
        <w:t>A testület egyhangúlag, két igen szavazattal az alábbi határozatot hozta:</w:t>
      </w:r>
    </w:p>
    <w:p w:rsidR="00455FBC" w:rsidRPr="00455FBC" w:rsidRDefault="00455FBC" w:rsidP="008710C5">
      <w:pPr>
        <w:tabs>
          <w:tab w:val="left" w:pos="1624"/>
        </w:tabs>
        <w:spacing w:after="0"/>
        <w:jc w:val="both"/>
        <w:rPr>
          <w:rFonts w:ascii="Arial" w:hAnsi="Arial" w:cs="Arial"/>
          <w:u w:val="single"/>
        </w:rPr>
      </w:pPr>
    </w:p>
    <w:p w:rsidR="00250B03" w:rsidRPr="00455FBC" w:rsidRDefault="004861CE" w:rsidP="008710C5">
      <w:pPr>
        <w:tabs>
          <w:tab w:val="left" w:pos="1624"/>
        </w:tabs>
        <w:spacing w:after="0" w:line="240" w:lineRule="auto"/>
        <w:jc w:val="both"/>
        <w:rPr>
          <w:rFonts w:ascii="Arial" w:hAnsi="Arial" w:cs="Arial"/>
        </w:rPr>
      </w:pPr>
      <w:r w:rsidRPr="00455FBC">
        <w:rPr>
          <w:rFonts w:ascii="Arial" w:hAnsi="Arial" w:cs="Arial"/>
          <w:u w:val="single"/>
        </w:rPr>
        <w:t>17/2016. (III.17.) sz. BÖNÖ határozat</w:t>
      </w:r>
      <w:r w:rsidRPr="00455FBC">
        <w:rPr>
          <w:rFonts w:ascii="Arial" w:hAnsi="Arial" w:cs="Arial"/>
        </w:rPr>
        <w:t xml:space="preserve"> </w:t>
      </w:r>
    </w:p>
    <w:p w:rsidR="00333413" w:rsidRPr="00455FBC" w:rsidRDefault="00333413" w:rsidP="008710C5">
      <w:pPr>
        <w:spacing w:after="0" w:line="240" w:lineRule="auto"/>
        <w:jc w:val="both"/>
        <w:rPr>
          <w:rFonts w:ascii="Arial" w:hAnsi="Arial" w:cs="Arial"/>
        </w:rPr>
      </w:pPr>
      <w:r w:rsidRPr="00455FBC">
        <w:rPr>
          <w:rFonts w:ascii="Arial" w:hAnsi="Arial" w:cs="Arial"/>
        </w:rPr>
        <w:t>Budaörsi Örmény Nemzetiségi Önkormányzat 2015. évi</w:t>
      </w:r>
      <w:r w:rsidR="00455FBC" w:rsidRPr="00455FBC">
        <w:rPr>
          <w:rFonts w:ascii="Arial" w:hAnsi="Arial" w:cs="Arial"/>
        </w:rPr>
        <w:t xml:space="preserve"> költségvetésének módosítása</w:t>
      </w:r>
    </w:p>
    <w:p w:rsidR="00455FBC" w:rsidRPr="00455FBC" w:rsidRDefault="00455FBC" w:rsidP="008710C5">
      <w:pPr>
        <w:spacing w:after="0" w:line="240" w:lineRule="auto"/>
        <w:jc w:val="both"/>
        <w:rPr>
          <w:rFonts w:ascii="Arial" w:hAnsi="Arial" w:cs="Arial"/>
        </w:rPr>
      </w:pPr>
    </w:p>
    <w:p w:rsidR="006D05D0" w:rsidRPr="00455FBC" w:rsidRDefault="006D05D0" w:rsidP="008710C5">
      <w:pPr>
        <w:spacing w:after="0" w:line="240" w:lineRule="auto"/>
        <w:jc w:val="both"/>
        <w:rPr>
          <w:rFonts w:ascii="Arial" w:hAnsi="Arial" w:cs="Arial"/>
        </w:rPr>
      </w:pPr>
      <w:r w:rsidRPr="00455FBC">
        <w:rPr>
          <w:rFonts w:ascii="Arial" w:hAnsi="Arial" w:cs="Arial"/>
        </w:rPr>
        <w:t xml:space="preserve">Budaörsi Örmény Nemzetiségi Önkormányzat a 2015. évi költségvetésének módosítását az előterjesztés 1. sz. mellékletben foglalt tartalommal </w:t>
      </w:r>
      <w:r w:rsidRPr="00455FBC">
        <w:rPr>
          <w:rFonts w:ascii="Arial" w:hAnsi="Arial" w:cs="Arial"/>
          <w:b/>
        </w:rPr>
        <w:t>3 142 eFt főösszeggel</w:t>
      </w:r>
      <w:r w:rsidRPr="00455FBC">
        <w:rPr>
          <w:rFonts w:ascii="Arial" w:hAnsi="Arial" w:cs="Arial"/>
        </w:rPr>
        <w:t xml:space="preserve"> fogadja el.</w:t>
      </w:r>
    </w:p>
    <w:p w:rsidR="00BB7B35" w:rsidRPr="00DD3D24" w:rsidRDefault="00BB7B35" w:rsidP="008710C5">
      <w:pPr>
        <w:spacing w:line="360" w:lineRule="auto"/>
        <w:jc w:val="both"/>
        <w:rPr>
          <w:rFonts w:ascii="Arial" w:hAnsi="Arial" w:cs="Arial"/>
          <w:b/>
        </w:rPr>
      </w:pPr>
    </w:p>
    <w:p w:rsidR="006405D0" w:rsidRPr="007569CE" w:rsidRDefault="006405D0" w:rsidP="008710C5">
      <w:pPr>
        <w:spacing w:line="360" w:lineRule="auto"/>
        <w:jc w:val="both"/>
        <w:rPr>
          <w:rFonts w:ascii="Arial" w:hAnsi="Arial" w:cs="Arial"/>
        </w:rPr>
      </w:pPr>
      <w:r w:rsidRPr="00BB7B35">
        <w:rPr>
          <w:rFonts w:ascii="Arial" w:hAnsi="Arial" w:cs="Arial"/>
          <w:b/>
        </w:rPr>
        <w:t>2. napirendi pont: Beszámoló a városi pályázatunkról.</w:t>
      </w:r>
      <w:r w:rsidR="00896C26">
        <w:rPr>
          <w:rFonts w:ascii="Arial" w:hAnsi="Arial" w:cs="Arial"/>
          <w:b/>
        </w:rPr>
        <w:t xml:space="preserve"> </w:t>
      </w:r>
      <w:r>
        <w:rPr>
          <w:rFonts w:ascii="Arial" w:hAnsi="Arial" w:cs="Arial"/>
        </w:rPr>
        <w:t>Elnök: 2016.évi városi pályázataink a 3/2016 (I.28.) sz. határozatunk szerint a következők voltak: működési költségre kértünk 530.000 Ft-ot, genealógiai kutatásra kértünk 370.000 Ft-ot (200.000 Ft önerő mellett), zenei hanglemez felvételre és nyomásra kértünk 800.000 Ft-ot (305.000 Ft önerő mellett), könyvkiadásra kértünk 419.000 Ft támogatást. A február 18-iki második egyeztetésen született eredmény szerint működésre kaptunk 150.000 Ft-ot, ami a 2015. évi hasonló célú támogatáshoz képest</w:t>
      </w:r>
      <w:r w:rsidR="002C5D87">
        <w:rPr>
          <w:rFonts w:ascii="Arial" w:hAnsi="Arial" w:cs="Arial"/>
        </w:rPr>
        <w:t xml:space="preserve"> (400.000 Ft) alig 37,5%. Azaz 62,5%-os csökkenés. A könyvkiadásra 0 Ft-ot kaptunk, ami a 2015. évi hasonló célú támogatáshoz képes (300.000 Ft) alig hasonlítható. A hanglemezre ugyancsak 0 Ft-ot kaptunk</w:t>
      </w:r>
      <w:r w:rsidR="002C5D87" w:rsidRPr="007569CE">
        <w:rPr>
          <w:rFonts w:ascii="Arial" w:hAnsi="Arial" w:cs="Arial"/>
        </w:rPr>
        <w:t>. A genealógiai kutatásra kaptunk 370.000 Ft-ot.</w:t>
      </w:r>
      <w:r w:rsidR="00125A40" w:rsidRPr="007569CE">
        <w:rPr>
          <w:rFonts w:ascii="Arial" w:hAnsi="Arial" w:cs="Arial"/>
        </w:rPr>
        <w:t xml:space="preserve"> Utóbb</w:t>
      </w:r>
      <w:r w:rsidR="009D7D20" w:rsidRPr="007569CE">
        <w:rPr>
          <w:rFonts w:ascii="Arial" w:hAnsi="Arial" w:cs="Arial"/>
        </w:rPr>
        <w:t xml:space="preserve"> érkezett a Köznevelési és Közművelődési Osztály</w:t>
      </w:r>
      <w:r w:rsidR="007569CE" w:rsidRPr="007569CE">
        <w:rPr>
          <w:rFonts w:ascii="Arial" w:hAnsi="Arial" w:cs="Arial"/>
        </w:rPr>
        <w:t xml:space="preserve"> munkatár</w:t>
      </w:r>
      <w:r w:rsidR="009D7D20" w:rsidRPr="007569CE">
        <w:rPr>
          <w:rFonts w:ascii="Arial" w:hAnsi="Arial" w:cs="Arial"/>
        </w:rPr>
        <w:t>s</w:t>
      </w:r>
      <w:r w:rsidR="007569CE" w:rsidRPr="007569CE">
        <w:rPr>
          <w:rFonts w:ascii="Arial" w:hAnsi="Arial" w:cs="Arial"/>
        </w:rPr>
        <w:t>á</w:t>
      </w:r>
      <w:r w:rsidR="009D7D20" w:rsidRPr="007569CE">
        <w:rPr>
          <w:rFonts w:ascii="Arial" w:hAnsi="Arial" w:cs="Arial"/>
        </w:rPr>
        <w:t xml:space="preserve">nak 2016. március 5. napján, elektronikus úton küldött levele, amely a szerződés 5. pontja </w:t>
      </w:r>
      <w:r w:rsidR="00B758C3" w:rsidRPr="007569CE">
        <w:rPr>
          <w:rFonts w:ascii="Arial" w:hAnsi="Arial" w:cs="Arial"/>
        </w:rPr>
        <w:t xml:space="preserve">(mely előző években még nem itt szerepelt) </w:t>
      </w:r>
      <w:r w:rsidR="009D7D20" w:rsidRPr="007569CE">
        <w:rPr>
          <w:rFonts w:ascii="Arial" w:hAnsi="Arial" w:cs="Arial"/>
        </w:rPr>
        <w:t xml:space="preserve">szerint </w:t>
      </w:r>
      <w:r w:rsidR="00D54615" w:rsidRPr="007569CE">
        <w:rPr>
          <w:rFonts w:ascii="Arial" w:hAnsi="Arial" w:cs="Arial"/>
        </w:rPr>
        <w:t xml:space="preserve">„beszedési megbízás”-ra, magyarúl </w:t>
      </w:r>
      <w:r w:rsidR="009D7D20" w:rsidRPr="007569CE">
        <w:rPr>
          <w:rFonts w:ascii="Arial" w:hAnsi="Arial" w:cs="Arial"/>
        </w:rPr>
        <w:t xml:space="preserve">azonnali inkasszóra hatalmazza </w:t>
      </w:r>
      <w:r w:rsidR="009D7D20" w:rsidRPr="007569CE">
        <w:rPr>
          <w:rFonts w:ascii="Arial" w:hAnsi="Arial" w:cs="Arial"/>
        </w:rPr>
        <w:lastRenderedPageBreak/>
        <w:t xml:space="preserve">fel a Város Polgármesteri Hivatalát, </w:t>
      </w:r>
      <w:r w:rsidR="00B758C3" w:rsidRPr="007569CE">
        <w:rPr>
          <w:rFonts w:ascii="Arial" w:hAnsi="Arial" w:cs="Arial"/>
        </w:rPr>
        <w:t>„ha bárkinek az elszámolását nem fogadja el az önkormányzat, vagy nem számol el, és nem is jelentkezik, akkor az önkormányzat által kifizetett összeg levonható a számlájáról.” Tekintettel a nemzetiségi jogok törvényi szabályozására, a Város és az örmény nemzetiségi önkormányzat között kötött együttműködési megállapodásra és ismerve, hogy eddig 18 év alatt egyetlen elszámolásunkat sem utasította vissza az önkormányzat, úgy véljük, ez esetben  képviselőink személyes anyagi felelőssége meghaladja fizetőképességüket.</w:t>
      </w:r>
    </w:p>
    <w:p w:rsidR="00896C26" w:rsidRDefault="002C5D87" w:rsidP="008710C5">
      <w:pPr>
        <w:spacing w:after="0" w:line="360" w:lineRule="auto"/>
        <w:jc w:val="both"/>
        <w:rPr>
          <w:rFonts w:ascii="Arial" w:hAnsi="Arial" w:cs="Arial"/>
        </w:rPr>
      </w:pPr>
      <w:r>
        <w:rPr>
          <w:rFonts w:ascii="Arial" w:hAnsi="Arial" w:cs="Arial"/>
        </w:rPr>
        <w:t>A napirendi pont részletes megtárgyalása után a testület a következőképp döntött:</w:t>
      </w:r>
    </w:p>
    <w:p w:rsidR="002C5D87" w:rsidRDefault="002C5D87" w:rsidP="008710C5">
      <w:pPr>
        <w:spacing w:after="0" w:line="360" w:lineRule="auto"/>
        <w:jc w:val="both"/>
        <w:rPr>
          <w:rFonts w:ascii="Times New Roman" w:hAnsi="Times New Roman"/>
        </w:rPr>
      </w:pPr>
      <w:r>
        <w:rPr>
          <w:rFonts w:ascii="Times New Roman" w:hAnsi="Times New Roman"/>
          <w:u w:val="single"/>
        </w:rPr>
        <w:t>18</w:t>
      </w:r>
      <w:r w:rsidRPr="004918E0">
        <w:rPr>
          <w:rFonts w:ascii="Times New Roman" w:hAnsi="Times New Roman"/>
          <w:u w:val="single"/>
        </w:rPr>
        <w:t>/201</w:t>
      </w:r>
      <w:r>
        <w:rPr>
          <w:rFonts w:ascii="Times New Roman" w:hAnsi="Times New Roman"/>
          <w:u w:val="single"/>
        </w:rPr>
        <w:t>6</w:t>
      </w:r>
      <w:r w:rsidRPr="004918E0">
        <w:rPr>
          <w:rFonts w:ascii="Times New Roman" w:hAnsi="Times New Roman"/>
          <w:u w:val="single"/>
        </w:rPr>
        <w:t>. (</w:t>
      </w:r>
      <w:r>
        <w:rPr>
          <w:rFonts w:ascii="Times New Roman" w:hAnsi="Times New Roman"/>
          <w:u w:val="single"/>
        </w:rPr>
        <w:t>III</w:t>
      </w:r>
      <w:r w:rsidRPr="004918E0">
        <w:rPr>
          <w:rFonts w:ascii="Times New Roman" w:hAnsi="Times New Roman"/>
          <w:u w:val="single"/>
        </w:rPr>
        <w:t>.</w:t>
      </w:r>
      <w:r>
        <w:rPr>
          <w:rFonts w:ascii="Times New Roman" w:hAnsi="Times New Roman"/>
          <w:u w:val="single"/>
        </w:rPr>
        <w:t>17</w:t>
      </w:r>
      <w:r w:rsidRPr="004918E0">
        <w:rPr>
          <w:rFonts w:ascii="Times New Roman" w:hAnsi="Times New Roman"/>
          <w:u w:val="single"/>
        </w:rPr>
        <w:t>.) sz. BÖNÖ határozat</w:t>
      </w:r>
      <w:r w:rsidRPr="004918E0">
        <w:rPr>
          <w:rFonts w:ascii="Times New Roman" w:hAnsi="Times New Roman"/>
        </w:rPr>
        <w:t>. A testület egyhangúlag</w:t>
      </w:r>
      <w:r>
        <w:rPr>
          <w:rFonts w:ascii="Times New Roman" w:hAnsi="Times New Roman"/>
        </w:rPr>
        <w:t>, két igen szavazattal úgy dönt, hogy tekintettel a város nehéz anyagi helyzetére, értékelve a támogatási jóakaratú szándékot megköszöni a 2016. évi pályázatokon nyert összegeket és nem tart igényt sem a műk</w:t>
      </w:r>
      <w:r w:rsidR="009C35A1">
        <w:rPr>
          <w:rFonts w:ascii="Times New Roman" w:hAnsi="Times New Roman"/>
        </w:rPr>
        <w:t>ödési célú 150.000 Ft támogatásra</w:t>
      </w:r>
      <w:r>
        <w:rPr>
          <w:rFonts w:ascii="Times New Roman" w:hAnsi="Times New Roman"/>
        </w:rPr>
        <w:t xml:space="preserve">, sem a genealógiai </w:t>
      </w:r>
      <w:r w:rsidR="009C35A1">
        <w:rPr>
          <w:rFonts w:ascii="Times New Roman" w:hAnsi="Times New Roman"/>
        </w:rPr>
        <w:t>kutatás 370.000 Ft-nyi támogatására.</w:t>
      </w:r>
      <w:r w:rsidR="00EB2298">
        <w:rPr>
          <w:rFonts w:ascii="Times New Roman" w:hAnsi="Times New Roman"/>
        </w:rPr>
        <w:t xml:space="preserve"> Úgy véljük, annyi korábbi évi támogatás után, amivel a város segítette munkánkat, most mi is segíteni tudunk ezzel a fenti 520.000 Ft összeggel a település költségvetésén.</w:t>
      </w:r>
    </w:p>
    <w:p w:rsidR="002C17F8" w:rsidRDefault="002C17F8" w:rsidP="008710C5">
      <w:pPr>
        <w:spacing w:after="0" w:line="360" w:lineRule="auto"/>
        <w:jc w:val="both"/>
        <w:rPr>
          <w:rFonts w:ascii="Times New Roman" w:hAnsi="Times New Roman"/>
        </w:rPr>
      </w:pPr>
    </w:p>
    <w:p w:rsidR="00B81E3F" w:rsidRDefault="009C35A1" w:rsidP="008710C5">
      <w:pPr>
        <w:spacing w:after="0" w:line="360" w:lineRule="auto"/>
        <w:jc w:val="both"/>
        <w:rPr>
          <w:rFonts w:ascii="Times New Roman" w:hAnsi="Times New Roman"/>
        </w:rPr>
      </w:pPr>
      <w:r>
        <w:rPr>
          <w:rFonts w:ascii="Times New Roman" w:hAnsi="Times New Roman"/>
        </w:rPr>
        <w:t>3. napirendi pont. Elnök:</w:t>
      </w:r>
      <w:r w:rsidR="00B81E3F">
        <w:rPr>
          <w:rFonts w:ascii="Times New Roman" w:hAnsi="Times New Roman"/>
        </w:rPr>
        <w:t xml:space="preserve"> Az április 12-iki rendezvényünk költségvetésünkre vonatkozóan is döntenünk kell.A kérdés részletes megtárgyalása után a következőképp dönt:</w:t>
      </w:r>
    </w:p>
    <w:p w:rsidR="00B81E3F" w:rsidRDefault="00B81E3F" w:rsidP="008710C5">
      <w:pPr>
        <w:spacing w:after="0" w:line="360" w:lineRule="auto"/>
        <w:jc w:val="both"/>
        <w:rPr>
          <w:rFonts w:ascii="Times New Roman" w:hAnsi="Times New Roman"/>
        </w:rPr>
      </w:pPr>
      <w:r>
        <w:rPr>
          <w:rFonts w:ascii="Times New Roman" w:hAnsi="Times New Roman"/>
          <w:u w:val="single"/>
        </w:rPr>
        <w:t>19</w:t>
      </w:r>
      <w:r w:rsidRPr="004918E0">
        <w:rPr>
          <w:rFonts w:ascii="Times New Roman" w:hAnsi="Times New Roman"/>
          <w:u w:val="single"/>
        </w:rPr>
        <w:t>/201</w:t>
      </w:r>
      <w:r>
        <w:rPr>
          <w:rFonts w:ascii="Times New Roman" w:hAnsi="Times New Roman"/>
          <w:u w:val="single"/>
        </w:rPr>
        <w:t>6</w:t>
      </w:r>
      <w:r w:rsidRPr="004918E0">
        <w:rPr>
          <w:rFonts w:ascii="Times New Roman" w:hAnsi="Times New Roman"/>
          <w:u w:val="single"/>
        </w:rPr>
        <w:t>. (</w:t>
      </w:r>
      <w:r>
        <w:rPr>
          <w:rFonts w:ascii="Times New Roman" w:hAnsi="Times New Roman"/>
          <w:u w:val="single"/>
        </w:rPr>
        <w:t>III</w:t>
      </w:r>
      <w:r w:rsidRPr="004918E0">
        <w:rPr>
          <w:rFonts w:ascii="Times New Roman" w:hAnsi="Times New Roman"/>
          <w:u w:val="single"/>
        </w:rPr>
        <w:t>.</w:t>
      </w:r>
      <w:r>
        <w:rPr>
          <w:rFonts w:ascii="Times New Roman" w:hAnsi="Times New Roman"/>
          <w:u w:val="single"/>
        </w:rPr>
        <w:t>17</w:t>
      </w:r>
      <w:r w:rsidRPr="004918E0">
        <w:rPr>
          <w:rFonts w:ascii="Times New Roman" w:hAnsi="Times New Roman"/>
          <w:u w:val="single"/>
        </w:rPr>
        <w:t>.) sz. BÖNÖ határozat</w:t>
      </w:r>
      <w:r w:rsidRPr="004918E0">
        <w:rPr>
          <w:rFonts w:ascii="Times New Roman" w:hAnsi="Times New Roman"/>
        </w:rPr>
        <w:t>. A testület egyhangúlag</w:t>
      </w:r>
      <w:r>
        <w:rPr>
          <w:rFonts w:ascii="Times New Roman" w:hAnsi="Times New Roman"/>
        </w:rPr>
        <w:t xml:space="preserve">, két igen szavazattal az április 12-iki örmény est első felére </w:t>
      </w:r>
      <w:r w:rsidR="001A2592">
        <w:rPr>
          <w:rFonts w:ascii="Times New Roman" w:hAnsi="Times New Roman"/>
        </w:rPr>
        <w:t xml:space="preserve">legfeljebb </w:t>
      </w:r>
      <w:r>
        <w:rPr>
          <w:rFonts w:ascii="Times New Roman" w:hAnsi="Times New Roman"/>
        </w:rPr>
        <w:t>95.000 Ft-ot, az állófogadásra 40.000</w:t>
      </w:r>
      <w:r w:rsidR="001A2592">
        <w:rPr>
          <w:rFonts w:ascii="Times New Roman" w:hAnsi="Times New Roman"/>
        </w:rPr>
        <w:t xml:space="preserve"> Ft-ot, a színházi előadásra legfeljebb 95.000 Ft-ot biztosít költségvetéséből.</w:t>
      </w:r>
    </w:p>
    <w:p w:rsidR="001A2592" w:rsidRDefault="001A2592" w:rsidP="008710C5">
      <w:pPr>
        <w:spacing w:line="360" w:lineRule="auto"/>
        <w:jc w:val="both"/>
        <w:rPr>
          <w:rFonts w:ascii="Times New Roman" w:hAnsi="Times New Roman"/>
        </w:rPr>
      </w:pPr>
      <w:r>
        <w:rPr>
          <w:rFonts w:ascii="Times New Roman" w:hAnsi="Times New Roman"/>
        </w:rPr>
        <w:t>Elnök: Most 20:50 óra, a napirendi pontokat megtárgyaltuk, megköszönve a jelenlétet az ülést bezárom.</w:t>
      </w:r>
    </w:p>
    <w:p w:rsidR="001A2592" w:rsidRDefault="001A2592" w:rsidP="008710C5">
      <w:pPr>
        <w:spacing w:line="360" w:lineRule="auto"/>
        <w:jc w:val="both"/>
        <w:rPr>
          <w:rFonts w:ascii="Arial" w:hAnsi="Arial" w:cs="Arial"/>
        </w:rPr>
      </w:pPr>
    </w:p>
    <w:p w:rsidR="001A2592" w:rsidRDefault="001A2592" w:rsidP="008710C5">
      <w:pPr>
        <w:spacing w:after="0" w:line="360" w:lineRule="auto"/>
        <w:jc w:val="both"/>
        <w:rPr>
          <w:rFonts w:ascii="Arial" w:hAnsi="Arial" w:cs="Arial"/>
        </w:rPr>
      </w:pPr>
      <w:r>
        <w:rPr>
          <w:rFonts w:ascii="Arial" w:hAnsi="Arial" w:cs="Arial"/>
        </w:rPr>
        <w:t>Bokor Sándorné</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Fancsali G. János</w:t>
      </w:r>
    </w:p>
    <w:p w:rsidR="001A2592" w:rsidRDefault="001A2592" w:rsidP="008710C5">
      <w:pPr>
        <w:spacing w:after="0" w:line="360" w:lineRule="auto"/>
        <w:jc w:val="both"/>
        <w:rPr>
          <w:rFonts w:ascii="Arial" w:hAnsi="Arial" w:cs="Arial"/>
        </w:rPr>
      </w:pPr>
      <w:r>
        <w:rPr>
          <w:rFonts w:ascii="Arial" w:hAnsi="Arial" w:cs="Arial"/>
        </w:rPr>
        <w:t>jegyzőkönyv hitelesítő</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elnök</w:t>
      </w:r>
      <w:r>
        <w:rPr>
          <w:rFonts w:ascii="Arial" w:hAnsi="Arial" w:cs="Arial"/>
        </w:rPr>
        <w:tab/>
      </w:r>
    </w:p>
    <w:p w:rsidR="002C5D87" w:rsidRPr="00DD3D24" w:rsidRDefault="002C5D87" w:rsidP="008710C5">
      <w:pPr>
        <w:spacing w:after="0" w:line="360" w:lineRule="auto"/>
        <w:jc w:val="both"/>
        <w:rPr>
          <w:rFonts w:ascii="Arial" w:hAnsi="Arial" w:cs="Arial"/>
        </w:rPr>
      </w:pPr>
    </w:p>
    <w:p w:rsidR="00250B03" w:rsidRDefault="00250B03" w:rsidP="008710C5">
      <w:pPr>
        <w:tabs>
          <w:tab w:val="left" w:pos="540"/>
          <w:tab w:val="left" w:pos="1620"/>
          <w:tab w:val="left" w:pos="3600"/>
          <w:tab w:val="left" w:pos="4500"/>
        </w:tabs>
        <w:jc w:val="both"/>
        <w:rPr>
          <w:rFonts w:ascii="Arial" w:hAnsi="Arial" w:cs="Arial"/>
        </w:rPr>
      </w:pPr>
    </w:p>
    <w:p w:rsidR="00F738DF" w:rsidRPr="00DD3D24" w:rsidRDefault="00250B03" w:rsidP="008710C5">
      <w:pPr>
        <w:pStyle w:val="Szvegtrzs"/>
        <w:tabs>
          <w:tab w:val="left" w:pos="3686"/>
          <w:tab w:val="right" w:leader="dot" w:pos="7088"/>
        </w:tabs>
        <w:rPr>
          <w:rFonts w:ascii="Arial" w:hAnsi="Arial" w:cs="Arial"/>
          <w:b/>
        </w:rPr>
      </w:pPr>
      <w:r w:rsidRPr="00DD3D24">
        <w:rPr>
          <w:rFonts w:ascii="Arial" w:hAnsi="Arial" w:cs="Arial"/>
          <w:sz w:val="22"/>
          <w:szCs w:val="22"/>
        </w:rPr>
        <w:tab/>
      </w:r>
    </w:p>
    <w:p w:rsidR="00F738DF" w:rsidRDefault="00F738DF" w:rsidP="008710C5">
      <w:pPr>
        <w:jc w:val="both"/>
      </w:pPr>
    </w:p>
    <w:sectPr w:rsidR="00F738D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C8A" w:rsidRDefault="00447C8A">
      <w:pPr>
        <w:spacing w:after="0" w:line="240" w:lineRule="auto"/>
      </w:pPr>
      <w:r>
        <w:separator/>
      </w:r>
    </w:p>
  </w:endnote>
  <w:endnote w:type="continuationSeparator" w:id="0">
    <w:p w:rsidR="00447C8A" w:rsidRDefault="0044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13" w:rsidRDefault="00333413" w:rsidP="00A1602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33413" w:rsidRDefault="0033341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13" w:rsidRPr="00504873" w:rsidRDefault="00333413" w:rsidP="00A16027">
    <w:pPr>
      <w:pStyle w:val="llb"/>
      <w:framePr w:wrap="around" w:vAnchor="text" w:hAnchor="margin" w:xAlign="center" w:y="1"/>
      <w:rPr>
        <w:rStyle w:val="Oldalszm"/>
        <w:sz w:val="20"/>
      </w:rPr>
    </w:pPr>
    <w:r w:rsidRPr="00504873">
      <w:rPr>
        <w:rStyle w:val="Oldalszm"/>
        <w:sz w:val="20"/>
      </w:rPr>
      <w:fldChar w:fldCharType="begin"/>
    </w:r>
    <w:r w:rsidRPr="00504873">
      <w:rPr>
        <w:rStyle w:val="Oldalszm"/>
        <w:sz w:val="20"/>
      </w:rPr>
      <w:instrText xml:space="preserve">PAGE  </w:instrText>
    </w:r>
    <w:r w:rsidRPr="00504873">
      <w:rPr>
        <w:rStyle w:val="Oldalszm"/>
        <w:sz w:val="20"/>
      </w:rPr>
      <w:fldChar w:fldCharType="separate"/>
    </w:r>
    <w:r w:rsidR="002A4499">
      <w:rPr>
        <w:rStyle w:val="Oldalszm"/>
        <w:noProof/>
        <w:sz w:val="20"/>
      </w:rPr>
      <w:t>1</w:t>
    </w:r>
    <w:r w:rsidRPr="00504873">
      <w:rPr>
        <w:rStyle w:val="Oldalszm"/>
        <w:sz w:val="20"/>
      </w:rPr>
      <w:fldChar w:fldCharType="end"/>
    </w:r>
  </w:p>
  <w:p w:rsidR="00333413" w:rsidRDefault="0033341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C8A" w:rsidRDefault="00447C8A">
      <w:pPr>
        <w:spacing w:after="0" w:line="240" w:lineRule="auto"/>
      </w:pPr>
      <w:r>
        <w:separator/>
      </w:r>
    </w:p>
  </w:footnote>
  <w:footnote w:type="continuationSeparator" w:id="0">
    <w:p w:rsidR="00447C8A" w:rsidRDefault="00447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4CE"/>
    <w:multiLevelType w:val="hybridMultilevel"/>
    <w:tmpl w:val="5E38EA1C"/>
    <w:lvl w:ilvl="0" w:tplc="2E7CB35C">
      <w:start w:val="1"/>
      <w:numFmt w:val="decimal"/>
      <w:lvlText w:val="%1.)"/>
      <w:lvlJc w:val="left"/>
      <w:pPr>
        <w:ind w:left="644"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1" w15:restartNumberingAfterBreak="0">
    <w:nsid w:val="11907B88"/>
    <w:multiLevelType w:val="hybridMultilevel"/>
    <w:tmpl w:val="5E38EA1C"/>
    <w:lvl w:ilvl="0" w:tplc="2E7CB35C">
      <w:start w:val="1"/>
      <w:numFmt w:val="decimal"/>
      <w:lvlText w:val="%1.)"/>
      <w:lvlJc w:val="left"/>
      <w:pPr>
        <w:ind w:left="644"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 w15:restartNumberingAfterBreak="0">
    <w:nsid w:val="203D00A1"/>
    <w:multiLevelType w:val="hybridMultilevel"/>
    <w:tmpl w:val="5E38EA1C"/>
    <w:lvl w:ilvl="0" w:tplc="2E7CB35C">
      <w:start w:val="1"/>
      <w:numFmt w:val="decimal"/>
      <w:lvlText w:val="%1.)"/>
      <w:lvlJc w:val="left"/>
      <w:pPr>
        <w:ind w:left="644"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7E"/>
    <w:rsid w:val="00047A06"/>
    <w:rsid w:val="0005211B"/>
    <w:rsid w:val="000C0D8E"/>
    <w:rsid w:val="00110AE8"/>
    <w:rsid w:val="00125A40"/>
    <w:rsid w:val="001517F0"/>
    <w:rsid w:val="001A2592"/>
    <w:rsid w:val="00201AB6"/>
    <w:rsid w:val="0023534C"/>
    <w:rsid w:val="00250B03"/>
    <w:rsid w:val="00253AC9"/>
    <w:rsid w:val="002A4499"/>
    <w:rsid w:val="002C17F8"/>
    <w:rsid w:val="002C5D87"/>
    <w:rsid w:val="002E042C"/>
    <w:rsid w:val="00333413"/>
    <w:rsid w:val="00447C8A"/>
    <w:rsid w:val="00454244"/>
    <w:rsid w:val="00455FBC"/>
    <w:rsid w:val="004861CE"/>
    <w:rsid w:val="004F07AB"/>
    <w:rsid w:val="00541B53"/>
    <w:rsid w:val="00597E2B"/>
    <w:rsid w:val="005B4F8A"/>
    <w:rsid w:val="005E4F44"/>
    <w:rsid w:val="005F62BB"/>
    <w:rsid w:val="00606BDD"/>
    <w:rsid w:val="00621F63"/>
    <w:rsid w:val="006405D0"/>
    <w:rsid w:val="00672B82"/>
    <w:rsid w:val="006805C3"/>
    <w:rsid w:val="006D05D0"/>
    <w:rsid w:val="00745DE1"/>
    <w:rsid w:val="007569CE"/>
    <w:rsid w:val="00761868"/>
    <w:rsid w:val="007A24A0"/>
    <w:rsid w:val="008640B2"/>
    <w:rsid w:val="008710C5"/>
    <w:rsid w:val="00896C26"/>
    <w:rsid w:val="00933B1B"/>
    <w:rsid w:val="009C35A1"/>
    <w:rsid w:val="009D7D20"/>
    <w:rsid w:val="009F215D"/>
    <w:rsid w:val="00A148C3"/>
    <w:rsid w:val="00B758C3"/>
    <w:rsid w:val="00B81E3F"/>
    <w:rsid w:val="00BB7B35"/>
    <w:rsid w:val="00BD5CCD"/>
    <w:rsid w:val="00C5702C"/>
    <w:rsid w:val="00D54615"/>
    <w:rsid w:val="00D90B7E"/>
    <w:rsid w:val="00DB064E"/>
    <w:rsid w:val="00DD2C10"/>
    <w:rsid w:val="00E733EA"/>
    <w:rsid w:val="00EB2298"/>
    <w:rsid w:val="00EF24C7"/>
    <w:rsid w:val="00F738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5D6FE-98AB-45EA-BFD8-7F0AC70D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1"/>
    <w:rsid w:val="00250B03"/>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uiPriority w:val="99"/>
    <w:semiHidden/>
    <w:rsid w:val="00250B03"/>
  </w:style>
  <w:style w:type="paragraph" w:styleId="Cm">
    <w:name w:val="Title"/>
    <w:basedOn w:val="Norml"/>
    <w:link w:val="CmChar"/>
    <w:qFormat/>
    <w:rsid w:val="00250B03"/>
    <w:pPr>
      <w:spacing w:after="0" w:line="240" w:lineRule="auto"/>
      <w:jc w:val="center"/>
    </w:pPr>
    <w:rPr>
      <w:rFonts w:ascii="Times New Roman" w:eastAsia="Times New Roman" w:hAnsi="Times New Roman" w:cs="Times New Roman"/>
      <w:sz w:val="28"/>
      <w:szCs w:val="20"/>
      <w:lang w:eastAsia="hu-HU"/>
    </w:rPr>
  </w:style>
  <w:style w:type="character" w:customStyle="1" w:styleId="CmChar">
    <w:name w:val="Cím Char"/>
    <w:basedOn w:val="Bekezdsalapbettpusa"/>
    <w:link w:val="Cm"/>
    <w:rsid w:val="00250B03"/>
    <w:rPr>
      <w:rFonts w:ascii="Times New Roman" w:eastAsia="Times New Roman" w:hAnsi="Times New Roman" w:cs="Times New Roman"/>
      <w:sz w:val="28"/>
      <w:szCs w:val="20"/>
      <w:lang w:eastAsia="hu-HU"/>
    </w:rPr>
  </w:style>
  <w:style w:type="paragraph" w:styleId="llb">
    <w:name w:val="footer"/>
    <w:basedOn w:val="Norml"/>
    <w:link w:val="llbChar"/>
    <w:rsid w:val="00250B0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250B03"/>
    <w:rPr>
      <w:rFonts w:ascii="Times New Roman" w:eastAsia="Times New Roman" w:hAnsi="Times New Roman" w:cs="Times New Roman"/>
      <w:sz w:val="28"/>
      <w:szCs w:val="20"/>
      <w:lang w:eastAsia="hu-HU"/>
    </w:rPr>
  </w:style>
  <w:style w:type="character" w:styleId="Oldalszm">
    <w:name w:val="page number"/>
    <w:basedOn w:val="Bekezdsalapbettpusa"/>
    <w:rsid w:val="00250B03"/>
  </w:style>
  <w:style w:type="paragraph" w:styleId="lfej">
    <w:name w:val="header"/>
    <w:basedOn w:val="Norml"/>
    <w:link w:val="lfejChar"/>
    <w:uiPriority w:val="99"/>
    <w:rsid w:val="00250B0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uiPriority w:val="99"/>
    <w:rsid w:val="00250B03"/>
    <w:rPr>
      <w:rFonts w:ascii="Times New Roman" w:eastAsia="Times New Roman" w:hAnsi="Times New Roman" w:cs="Times New Roman"/>
      <w:sz w:val="28"/>
      <w:szCs w:val="20"/>
      <w:lang w:eastAsia="hu-HU"/>
    </w:rPr>
  </w:style>
  <w:style w:type="character" w:customStyle="1" w:styleId="SzvegtrzsChar1">
    <w:name w:val="Szövegtörzs Char1"/>
    <w:link w:val="Szvegtrzs"/>
    <w:rsid w:val="00250B03"/>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05211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2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66F0-DBA7-47D3-8608-DC0AD8F4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934</Words>
  <Characters>6450</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Fancsali G. János</dc:creator>
  <cp:lastModifiedBy>Dr. Kontra Gábor</cp:lastModifiedBy>
  <cp:revision>4</cp:revision>
  <cp:lastPrinted>2016-03-25T12:27:00Z</cp:lastPrinted>
  <dcterms:created xsi:type="dcterms:W3CDTF">2016-03-25T12:27:00Z</dcterms:created>
  <dcterms:modified xsi:type="dcterms:W3CDTF">2016-03-25T12:39:00Z</dcterms:modified>
</cp:coreProperties>
</file>